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931" w14:textId="1D93D640" w:rsidR="004B03A9" w:rsidRDefault="006E09E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5FC364C8">
                <wp:simplePos x="0" y="0"/>
                <wp:positionH relativeFrom="margin">
                  <wp:align>left</wp:align>
                </wp:positionH>
                <wp:positionV relativeFrom="paragraph">
                  <wp:posOffset>-176530</wp:posOffset>
                </wp:positionV>
                <wp:extent cx="4705350" cy="695325"/>
                <wp:effectExtent l="0" t="0" r="0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9AB1" w14:textId="31E20873" w:rsidR="00AE7786" w:rsidRPr="00F4050E" w:rsidRDefault="00F4050E" w:rsidP="001353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F4050E"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72"/>
                                <w:szCs w:val="72"/>
                              </w:rPr>
                              <w:t>SUPERBRÁŠKA</w:t>
                            </w:r>
                          </w:p>
                          <w:p w14:paraId="1D72B65F" w14:textId="77777777" w:rsidR="0013533D" w:rsidRDefault="0013533D" w:rsidP="0013533D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13.9pt;width:370.5pt;height:54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S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" stroked="f">
                <v:textbox>
                  <w:txbxContent>
                    <w:p w14:paraId="65A49AB1" w14:textId="31E20873" w:rsidR="00AE7786" w:rsidRPr="00F4050E" w:rsidRDefault="00F4050E" w:rsidP="001353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F4050E"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72"/>
                          <w:szCs w:val="72"/>
                        </w:rPr>
                        <w:t>SUPERBRÁŠKA</w:t>
                      </w:r>
                    </w:p>
                    <w:p w14:paraId="1D72B65F" w14:textId="77777777" w:rsidR="0013533D" w:rsidRDefault="0013533D" w:rsidP="0013533D">
                      <w:pPr>
                        <w:jc w:val="both"/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7F" w:rsidRPr="0023436F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8B16A74" wp14:editId="70FA3A02">
            <wp:simplePos x="0" y="0"/>
            <wp:positionH relativeFrom="margin">
              <wp:posOffset>5257165</wp:posOffset>
            </wp:positionH>
            <wp:positionV relativeFrom="margin">
              <wp:posOffset>-298450</wp:posOffset>
            </wp:positionV>
            <wp:extent cx="718820" cy="610235"/>
            <wp:effectExtent l="0" t="0" r="508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CC6D" w14:textId="2AFCAC78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41D31D1" w14:textId="3D963434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0CC596" w14:textId="72B825C7" w:rsidR="00516E78" w:rsidRPr="0023436F" w:rsidRDefault="000F781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p w14:paraId="2BC2F87B" w14:textId="06CE5246" w:rsidR="00516E78" w:rsidRPr="0023436F" w:rsidRDefault="00FC097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 </w:t>
      </w:r>
    </w:p>
    <w:tbl>
      <w:tblPr>
        <w:tblpPr w:leftFromText="141" w:rightFromText="141" w:vertAnchor="text" w:horzAnchor="margin" w:tblpY="40"/>
        <w:tblW w:w="4673" w:type="dxa"/>
        <w:tblLook w:val="04A0" w:firstRow="1" w:lastRow="0" w:firstColumn="1" w:lastColumn="0" w:noHBand="0" w:noVBand="1"/>
      </w:tblPr>
      <w:tblGrid>
        <w:gridCol w:w="1845"/>
        <w:gridCol w:w="2828"/>
      </w:tblGrid>
      <w:tr w:rsidR="00E019F3" w:rsidRPr="0023436F" w14:paraId="6EB72AFC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6CD36F79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2828" w:type="dxa"/>
            <w:noWrap/>
            <w:hideMark/>
          </w:tcPr>
          <w:p w14:paraId="06686A00" w14:textId="19046A44" w:rsidR="00E019F3" w:rsidRPr="0013533D" w:rsidRDefault="00F4050E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1</w:t>
            </w:r>
            <w:r w:rsidR="00437915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8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</w:t>
            </w: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9</w:t>
            </w:r>
            <w:r w:rsidR="00E019F3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 w:rsidR="006E09EE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5</w:t>
            </w:r>
          </w:p>
        </w:tc>
      </w:tr>
      <w:tr w:rsidR="00E019F3" w:rsidRPr="0023436F" w14:paraId="1F607A57" w14:textId="77777777" w:rsidTr="00E019F3">
        <w:trPr>
          <w:trHeight w:val="21"/>
        </w:trPr>
        <w:tc>
          <w:tcPr>
            <w:tcW w:w="1845" w:type="dxa"/>
            <w:noWrap/>
          </w:tcPr>
          <w:p w14:paraId="03F8ED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Originální název</w:t>
            </w:r>
          </w:p>
        </w:tc>
        <w:tc>
          <w:tcPr>
            <w:tcW w:w="2828" w:type="dxa"/>
            <w:noWrap/>
          </w:tcPr>
          <w:p w14:paraId="7FACB31E" w14:textId="6E9BCA3E" w:rsidR="00E019F3" w:rsidRPr="0013533D" w:rsidRDefault="00F4050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SUPER CHARLIE</w:t>
            </w:r>
          </w:p>
        </w:tc>
      </w:tr>
      <w:tr w:rsidR="00E019F3" w:rsidRPr="0023436F" w14:paraId="7201CE0D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53421992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2828" w:type="dxa"/>
            <w:noWrap/>
            <w:hideMark/>
          </w:tcPr>
          <w:p w14:paraId="29DBD832" w14:textId="36734FEC" w:rsidR="00E019F3" w:rsidRPr="0013533D" w:rsidRDefault="00437915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animovaný</w:t>
            </w:r>
          </w:p>
        </w:tc>
      </w:tr>
      <w:tr w:rsidR="00E019F3" w:rsidRPr="0023436F" w14:paraId="21C9EE5A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4A4ACB66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Režie</w:t>
            </w:r>
          </w:p>
        </w:tc>
        <w:tc>
          <w:tcPr>
            <w:tcW w:w="2828" w:type="dxa"/>
            <w:noWrap/>
          </w:tcPr>
          <w:p w14:paraId="3269D981" w14:textId="02B1D3DD" w:rsidR="00E019F3" w:rsidRPr="0013533D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 xml:space="preserve">Jon </w:t>
            </w:r>
            <w:proofErr w:type="spellStart"/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>Holmberg</w:t>
            </w:r>
            <w:proofErr w:type="spellEnd"/>
          </w:p>
        </w:tc>
      </w:tr>
      <w:tr w:rsidR="00E019F3" w:rsidRPr="0023436F" w14:paraId="236AA454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5AC9A6EB" w14:textId="6BDD3408" w:rsidR="001D107F" w:rsidRPr="0013533D" w:rsidRDefault="00E019F3" w:rsidP="006E09EE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2828" w:type="dxa"/>
            <w:noWrap/>
          </w:tcPr>
          <w:p w14:paraId="3096134E" w14:textId="77777777" w:rsidR="00437915" w:rsidRPr="00437915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r w:rsidRPr="00437915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Jon </w:t>
            </w:r>
            <w:proofErr w:type="spellStart"/>
            <w:r w:rsidRPr="00437915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Holmberg</w:t>
            </w:r>
            <w:proofErr w:type="spellEnd"/>
          </w:p>
          <w:p w14:paraId="0515765E" w14:textId="086F6B42" w:rsidR="001D107F" w:rsidRPr="006E09EE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437915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Camilla</w:t>
            </w:r>
            <w:proofErr w:type="spellEnd"/>
            <w:r w:rsidRPr="00437915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437915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Läckberg</w:t>
            </w:r>
            <w:proofErr w:type="spellEnd"/>
          </w:p>
        </w:tc>
      </w:tr>
      <w:tr w:rsidR="00E019F3" w:rsidRPr="0023436F" w14:paraId="38013FF2" w14:textId="77777777" w:rsidTr="00E019F3">
        <w:trPr>
          <w:trHeight w:val="957"/>
        </w:trPr>
        <w:tc>
          <w:tcPr>
            <w:tcW w:w="1845" w:type="dxa"/>
            <w:noWrap/>
            <w:hideMark/>
          </w:tcPr>
          <w:p w14:paraId="4D2EFC7D" w14:textId="5E366B50" w:rsidR="00E019F3" w:rsidRPr="0013533D" w:rsidRDefault="00AE7786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Hrají v českém znění</w:t>
            </w:r>
          </w:p>
        </w:tc>
        <w:tc>
          <w:tcPr>
            <w:tcW w:w="2828" w:type="dxa"/>
            <w:noWrap/>
          </w:tcPr>
          <w:p w14:paraId="74C9A0DC" w14:textId="77777777" w:rsidR="00437915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>Barták Jakub</w:t>
            </w:r>
          </w:p>
          <w:p w14:paraId="0DA264E7" w14:textId="392A9CE3" w:rsidR="005F7CE4" w:rsidRPr="00437915" w:rsidRDefault="005F7CE4" w:rsidP="005F7CE4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>Battěk</w:t>
            </w:r>
            <w:proofErr w:type="spellEnd"/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 xml:space="preserve"> Jan</w:t>
            </w:r>
          </w:p>
          <w:p w14:paraId="3B6AD0B7" w14:textId="77777777" w:rsidR="00437915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>Kubačák</w:t>
            </w:r>
            <w:proofErr w:type="spellEnd"/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 xml:space="preserve"> Martin</w:t>
            </w:r>
          </w:p>
          <w:p w14:paraId="051BEABA" w14:textId="288D9CBC" w:rsidR="005F7CE4" w:rsidRPr="00437915" w:rsidRDefault="005F7CE4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5F7CE4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Kuchařová</w:t>
            </w:r>
            <w:proofErr w:type="spellEnd"/>
            <w:r w:rsidRPr="005F7CE4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Bar</w:t>
            </w:r>
            <w:r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bora</w:t>
            </w:r>
          </w:p>
          <w:p w14:paraId="0BD5E203" w14:textId="77777777" w:rsidR="00437915" w:rsidRPr="00437915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>Racek Tomáš</w:t>
            </w:r>
          </w:p>
          <w:p w14:paraId="175F2453" w14:textId="280D6E0A" w:rsidR="00E61964" w:rsidRPr="0013533D" w:rsidRDefault="00437915" w:rsidP="00437915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437915">
              <w:rPr>
                <w:bCs/>
                <w:color w:val="404040" w:themeColor="text1" w:themeTint="BF"/>
                <w:sz w:val="24"/>
                <w:szCs w:val="24"/>
              </w:rPr>
              <w:t>Tišnovská Petra</w:t>
            </w:r>
          </w:p>
        </w:tc>
      </w:tr>
      <w:tr w:rsidR="00E019F3" w:rsidRPr="0023436F" w14:paraId="3572E041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22FEFECF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Rok výroby</w:t>
            </w:r>
          </w:p>
        </w:tc>
        <w:tc>
          <w:tcPr>
            <w:tcW w:w="2828" w:type="dxa"/>
            <w:noWrap/>
            <w:hideMark/>
          </w:tcPr>
          <w:p w14:paraId="2B820126" w14:textId="5B18FBB1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202</w:t>
            </w:r>
            <w:r w:rsidR="00EA37C5">
              <w:rPr>
                <w:bCs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E019F3" w:rsidRPr="0023436F" w14:paraId="77806713" w14:textId="77777777" w:rsidTr="00E019F3">
        <w:trPr>
          <w:trHeight w:val="203"/>
        </w:trPr>
        <w:tc>
          <w:tcPr>
            <w:tcW w:w="1845" w:type="dxa"/>
            <w:noWrap/>
            <w:hideMark/>
          </w:tcPr>
          <w:p w14:paraId="1311E2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Krajina původu </w:t>
            </w:r>
          </w:p>
        </w:tc>
        <w:tc>
          <w:tcPr>
            <w:tcW w:w="2828" w:type="dxa"/>
            <w:noWrap/>
            <w:hideMark/>
          </w:tcPr>
          <w:p w14:paraId="31C8981D" w14:textId="4343B7EB" w:rsidR="00E019F3" w:rsidRPr="0013533D" w:rsidRDefault="00437915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Švédsko, Dánsko</w:t>
            </w:r>
            <w:r w:rsidR="00E019F3" w:rsidRPr="0024709D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E019F3" w:rsidRPr="0023436F" w14:paraId="1AD2464C" w14:textId="77777777" w:rsidTr="00E019F3">
        <w:trPr>
          <w:trHeight w:val="239"/>
        </w:trPr>
        <w:tc>
          <w:tcPr>
            <w:tcW w:w="1845" w:type="dxa"/>
            <w:noWrap/>
            <w:hideMark/>
          </w:tcPr>
          <w:p w14:paraId="13FF3C3D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Délka </w:t>
            </w:r>
          </w:p>
        </w:tc>
        <w:tc>
          <w:tcPr>
            <w:tcW w:w="2828" w:type="dxa"/>
            <w:noWrap/>
            <w:hideMark/>
          </w:tcPr>
          <w:p w14:paraId="41B6BF36" w14:textId="05AC220F" w:rsidR="00E019F3" w:rsidRPr="0013533D" w:rsidRDefault="00437915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82</w:t>
            </w:r>
            <w:r w:rsidR="00E019F3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E019F3" w:rsidRPr="0013533D">
              <w:rPr>
                <w:bCs/>
                <w:color w:val="404040" w:themeColor="text1" w:themeTint="BF"/>
                <w:sz w:val="24"/>
                <w:szCs w:val="24"/>
              </w:rPr>
              <w:t>min</w:t>
            </w:r>
          </w:p>
        </w:tc>
      </w:tr>
      <w:tr w:rsidR="00E019F3" w:rsidRPr="0023436F" w14:paraId="575C1390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0FDF969F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Jazyková verze </w:t>
            </w:r>
          </w:p>
        </w:tc>
        <w:tc>
          <w:tcPr>
            <w:tcW w:w="2828" w:type="dxa"/>
            <w:noWrap/>
            <w:hideMark/>
          </w:tcPr>
          <w:p w14:paraId="0FA21068" w14:textId="41C3A4A9" w:rsidR="00E019F3" w:rsidRPr="0013533D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Č</w:t>
            </w:r>
            <w:r w:rsidR="00E019F3">
              <w:rPr>
                <w:bCs/>
                <w:color w:val="404040" w:themeColor="text1" w:themeTint="BF"/>
                <w:sz w:val="24"/>
                <w:szCs w:val="24"/>
              </w:rPr>
              <w:t>esk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ý dabing</w:t>
            </w:r>
          </w:p>
        </w:tc>
      </w:tr>
      <w:tr w:rsidR="00E019F3" w:rsidRPr="0023436F" w14:paraId="6D737A7B" w14:textId="77777777" w:rsidTr="00E019F3">
        <w:trPr>
          <w:trHeight w:val="305"/>
        </w:trPr>
        <w:tc>
          <w:tcPr>
            <w:tcW w:w="1845" w:type="dxa"/>
            <w:noWrap/>
            <w:hideMark/>
          </w:tcPr>
          <w:p w14:paraId="0267547B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Filmová kopie </w:t>
            </w:r>
          </w:p>
        </w:tc>
        <w:tc>
          <w:tcPr>
            <w:tcW w:w="2828" w:type="dxa"/>
            <w:noWrap/>
            <w:hideMark/>
          </w:tcPr>
          <w:p w14:paraId="5120AC01" w14:textId="18BDD3ED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gramStart"/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2D</w:t>
            </w:r>
            <w:proofErr w:type="gramEnd"/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 xml:space="preserve"> DCP</w:t>
            </w:r>
          </w:p>
        </w:tc>
      </w:tr>
      <w:tr w:rsidR="00E019F3" w:rsidRPr="0023436F" w14:paraId="73EED020" w14:textId="77777777" w:rsidTr="00E019F3">
        <w:trPr>
          <w:trHeight w:val="298"/>
        </w:trPr>
        <w:tc>
          <w:tcPr>
            <w:tcW w:w="1845" w:type="dxa"/>
            <w:noWrap/>
          </w:tcPr>
          <w:p w14:paraId="022EA28B" w14:textId="7E0FABA1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Přístupnost</w:t>
            </w:r>
          </w:p>
        </w:tc>
        <w:tc>
          <w:tcPr>
            <w:tcW w:w="2828" w:type="dxa"/>
            <w:noWrap/>
          </w:tcPr>
          <w:p w14:paraId="521E6AAA" w14:textId="3FF710E0" w:rsidR="00E019F3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Přístupné</w:t>
            </w:r>
            <w:proofErr w:type="spellEnd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pro </w:t>
            </w: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všechny</w:t>
            </w:r>
            <w:proofErr w:type="spellEnd"/>
          </w:p>
        </w:tc>
      </w:tr>
      <w:tr w:rsidR="00E019F3" w:rsidRPr="0023436F" w14:paraId="468803EC" w14:textId="77777777" w:rsidTr="00E019F3">
        <w:trPr>
          <w:trHeight w:val="275"/>
        </w:trPr>
        <w:tc>
          <w:tcPr>
            <w:tcW w:w="1845" w:type="dxa"/>
            <w:noWrap/>
          </w:tcPr>
          <w:p w14:paraId="2BB360B3" w14:textId="7ADE4976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2828" w:type="dxa"/>
            <w:noWrap/>
          </w:tcPr>
          <w:p w14:paraId="37800D39" w14:textId="7B11F483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D697CB9" w14:textId="3436EEFE" w:rsidR="008B4347" w:rsidRPr="0023436F" w:rsidRDefault="007E749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9680" behindDoc="0" locked="0" layoutInCell="1" allowOverlap="1" wp14:anchorId="154AA543" wp14:editId="7936F0AA">
            <wp:simplePos x="0" y="0"/>
            <wp:positionH relativeFrom="margin">
              <wp:posOffset>3775710</wp:posOffset>
            </wp:positionH>
            <wp:positionV relativeFrom="paragraph">
              <wp:posOffset>9525</wp:posOffset>
            </wp:positionV>
            <wp:extent cx="2428875" cy="3598545"/>
            <wp:effectExtent l="0" t="0" r="9525" b="1905"/>
            <wp:wrapThrough wrapText="bothSides">
              <wp:wrapPolygon edited="0">
                <wp:start x="0" y="0"/>
                <wp:lineTo x="0" y="21497"/>
                <wp:lineTo x="21515" y="21497"/>
                <wp:lineTo x="21515" y="0"/>
                <wp:lineTo x="0" y="0"/>
              </wp:wrapPolygon>
            </wp:wrapThrough>
            <wp:docPr id="1576368858" name="Obrázok 3" descr="Obrázok, na ktorom je text, fikcia, animák, animovaná rozpráv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68858" name="Obrázok 3" descr="Obrázok, na ktorom je text, fikcia, animák, animovaná rozprávka&#10;&#10;Obsah vygenerovaný pomocou AI môže byť nesprávny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E4292" w14:textId="64B8A787" w:rsidR="005F7CE4" w:rsidRDefault="005F7CE4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</w:p>
    <w:p w14:paraId="6131CC55" w14:textId="00F6A396" w:rsidR="008B4347" w:rsidRPr="00726C9F" w:rsidRDefault="007E7496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11349B04">
                <wp:simplePos x="0" y="0"/>
                <wp:positionH relativeFrom="margin">
                  <wp:posOffset>-119380</wp:posOffset>
                </wp:positionH>
                <wp:positionV relativeFrom="paragraph">
                  <wp:posOffset>3606165</wp:posOffset>
                </wp:positionV>
                <wp:extent cx="6446520" cy="22288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F06C" w14:textId="668F5B6A" w:rsidR="007E7496" w:rsidRDefault="000D2CB9" w:rsidP="000D2CB9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Někteří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superhrdinové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nosí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pláště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někteří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plenky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3CB24B75" w14:textId="77777777" w:rsidR="007E7496" w:rsidRPr="000D2CB9" w:rsidRDefault="007E7496" w:rsidP="000D2CB9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6EFD22" w14:textId="77777777" w:rsidR="000D2CB9" w:rsidRPr="000D2CB9" w:rsidRDefault="000D2CB9" w:rsidP="000D2CB9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Desetiletý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Wily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vždy snil o tom, že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stane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superhrdinou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a po boku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svého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otce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policisty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bude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bojovat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proti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zločincům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. Tento plán mu však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výrazně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naruší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narození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mladšího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brášky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Charlieho,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který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okamžitě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stane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středem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pozornosti celé rodiny.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Navíc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Wily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zjistí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, že malý Charlie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záhadně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získal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superschopnosti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Jako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správný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superhrdinský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parťák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rozhodne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svého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bratříčka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vytrénovat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hrdinství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. A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když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zločinecké duo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pokusí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ovládnout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jejich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město,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dokážou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sourozenci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spojit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síly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 xml:space="preserve"> a město </w:t>
                            </w:r>
                            <w:proofErr w:type="spellStart"/>
                            <w:r w:rsidRPr="000D2CB9">
                              <w:rPr>
                                <w:sz w:val="24"/>
                                <w:szCs w:val="24"/>
                              </w:rPr>
                              <w:t>zachránit</w:t>
                            </w:r>
                            <w:proofErr w:type="spellEnd"/>
                            <w:r w:rsidRPr="000D2CB9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5EF6F56" w14:textId="7C2798DF" w:rsidR="0013533D" w:rsidRPr="00D16F58" w:rsidRDefault="0013533D" w:rsidP="00F21705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E2B8" id="Text Box 5" o:spid="_x0000_s1027" type="#_x0000_t202" style="position:absolute;left:0;text-align:left;margin-left:-9.4pt;margin-top:283.95pt;width:507.6pt;height:17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" stroked="f" strokeweight=".25pt">
                <v:textbox>
                  <w:txbxContent>
                    <w:p w14:paraId="10AAF06C" w14:textId="668F5B6A" w:rsidR="007E7496" w:rsidRDefault="000D2CB9" w:rsidP="000D2CB9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Někteří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superhrdinové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nosí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pláště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0D2CB9">
                        <w:rPr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někteří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plenky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>...</w:t>
                      </w:r>
                    </w:p>
                    <w:p w14:paraId="3CB24B75" w14:textId="77777777" w:rsidR="007E7496" w:rsidRPr="000D2CB9" w:rsidRDefault="007E7496" w:rsidP="000D2CB9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26EFD22" w14:textId="77777777" w:rsidR="000D2CB9" w:rsidRPr="000D2CB9" w:rsidRDefault="000D2CB9" w:rsidP="000D2CB9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Desetiletý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Wily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vždy snil o tom, že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stane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superhrdinou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a po boku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svého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otce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policisty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bude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bojovat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proti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zločincům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. Tento plán mu však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výrazně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naruší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narození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mladšího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brášky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Charlieho,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který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okamžitě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stane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středem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pozornosti celé rodiny.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Navíc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Wily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zjistí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, že malý Charlie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záhadně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získal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superschopnosti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Jako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správný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superhrdinský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parťák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rozhodne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svého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bratříčka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vytrénovat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hrdinství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. A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když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zločinecké duo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pokusí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ovládnout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jejich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město,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dokážou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sourozenci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spojit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síly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 xml:space="preserve"> a město </w:t>
                      </w:r>
                      <w:proofErr w:type="spellStart"/>
                      <w:r w:rsidRPr="000D2CB9">
                        <w:rPr>
                          <w:sz w:val="24"/>
                          <w:szCs w:val="24"/>
                        </w:rPr>
                        <w:t>zachránit</w:t>
                      </w:r>
                      <w:proofErr w:type="spellEnd"/>
                      <w:r w:rsidRPr="000D2CB9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45EF6F56" w14:textId="7C2798DF" w:rsidR="0013533D" w:rsidRPr="00D16F58" w:rsidRDefault="0013533D" w:rsidP="00F21705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8656" behindDoc="0" locked="0" layoutInCell="1" allowOverlap="1" wp14:anchorId="62257E14" wp14:editId="71F95148">
            <wp:simplePos x="0" y="0"/>
            <wp:positionH relativeFrom="margin">
              <wp:posOffset>3985895</wp:posOffset>
            </wp:positionH>
            <wp:positionV relativeFrom="paragraph">
              <wp:posOffset>5968365</wp:posOffset>
            </wp:positionV>
            <wp:extent cx="2002155" cy="1126490"/>
            <wp:effectExtent l="0" t="0" r="0" b="0"/>
            <wp:wrapSquare wrapText="bothSides"/>
            <wp:docPr id="116940672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6608" behindDoc="0" locked="0" layoutInCell="1" allowOverlap="1" wp14:anchorId="1D724A44" wp14:editId="718A5E1E">
            <wp:simplePos x="0" y="0"/>
            <wp:positionH relativeFrom="margin">
              <wp:posOffset>-98425</wp:posOffset>
            </wp:positionH>
            <wp:positionV relativeFrom="paragraph">
              <wp:posOffset>5968365</wp:posOffset>
            </wp:positionV>
            <wp:extent cx="2121535" cy="1126490"/>
            <wp:effectExtent l="0" t="0" r="0" b="0"/>
            <wp:wrapSquare wrapText="bothSides"/>
            <wp:docPr id="113196491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64915" name="Obrázok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0" r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717632" behindDoc="0" locked="0" layoutInCell="1" allowOverlap="1" wp14:anchorId="79EFF0A3" wp14:editId="002C16BE">
            <wp:simplePos x="0" y="0"/>
            <wp:positionH relativeFrom="margin">
              <wp:align>center</wp:align>
            </wp:positionH>
            <wp:positionV relativeFrom="paragraph">
              <wp:posOffset>5967095</wp:posOffset>
            </wp:positionV>
            <wp:extent cx="2001520" cy="1127760"/>
            <wp:effectExtent l="0" t="0" r="0" b="0"/>
            <wp:wrapSquare wrapText="bothSides"/>
            <wp:docPr id="38336218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726C9F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40BA" w14:textId="77777777" w:rsidR="00DF122C" w:rsidRDefault="00DF122C" w:rsidP="00FE368C">
      <w:r>
        <w:separator/>
      </w:r>
    </w:p>
  </w:endnote>
  <w:endnote w:type="continuationSeparator" w:id="0">
    <w:p w14:paraId="74FCC9CC" w14:textId="77777777" w:rsidR="00DF122C" w:rsidRDefault="00DF122C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9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E39D" w14:textId="77777777" w:rsidR="00DF122C" w:rsidRDefault="00DF122C" w:rsidP="00FE368C">
      <w:r>
        <w:separator/>
      </w:r>
    </w:p>
  </w:footnote>
  <w:footnote w:type="continuationSeparator" w:id="0">
    <w:p w14:paraId="3127C9B0" w14:textId="77777777" w:rsidR="00DF122C" w:rsidRDefault="00DF122C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803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13BAA"/>
    <w:rsid w:val="000165DE"/>
    <w:rsid w:val="0002520D"/>
    <w:rsid w:val="00026F1C"/>
    <w:rsid w:val="00036974"/>
    <w:rsid w:val="0003720B"/>
    <w:rsid w:val="00043C4C"/>
    <w:rsid w:val="00045A58"/>
    <w:rsid w:val="000511CE"/>
    <w:rsid w:val="000512B7"/>
    <w:rsid w:val="000544BB"/>
    <w:rsid w:val="0005467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1F17"/>
    <w:rsid w:val="000B429E"/>
    <w:rsid w:val="000C0DD8"/>
    <w:rsid w:val="000C360F"/>
    <w:rsid w:val="000D2CB9"/>
    <w:rsid w:val="000E3082"/>
    <w:rsid w:val="000F095E"/>
    <w:rsid w:val="000F0FA0"/>
    <w:rsid w:val="000F1786"/>
    <w:rsid w:val="000F1E7F"/>
    <w:rsid w:val="000F37DB"/>
    <w:rsid w:val="000F781E"/>
    <w:rsid w:val="00105446"/>
    <w:rsid w:val="00113A49"/>
    <w:rsid w:val="0011417E"/>
    <w:rsid w:val="001175DD"/>
    <w:rsid w:val="00124EFA"/>
    <w:rsid w:val="00131243"/>
    <w:rsid w:val="00131C69"/>
    <w:rsid w:val="00133C64"/>
    <w:rsid w:val="00134CDF"/>
    <w:rsid w:val="0013533D"/>
    <w:rsid w:val="001434F3"/>
    <w:rsid w:val="00143EA2"/>
    <w:rsid w:val="00152D57"/>
    <w:rsid w:val="00154CE5"/>
    <w:rsid w:val="001560F9"/>
    <w:rsid w:val="00166AA6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D02"/>
    <w:rsid w:val="001C0673"/>
    <w:rsid w:val="001C1B8E"/>
    <w:rsid w:val="001C581C"/>
    <w:rsid w:val="001D107F"/>
    <w:rsid w:val="001D5D25"/>
    <w:rsid w:val="001D664E"/>
    <w:rsid w:val="001D6771"/>
    <w:rsid w:val="001D7B98"/>
    <w:rsid w:val="001E2DCE"/>
    <w:rsid w:val="001E7634"/>
    <w:rsid w:val="001F033A"/>
    <w:rsid w:val="001F0547"/>
    <w:rsid w:val="001F2C48"/>
    <w:rsid w:val="001F3231"/>
    <w:rsid w:val="001F63C7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4709D"/>
    <w:rsid w:val="0025652F"/>
    <w:rsid w:val="00257E92"/>
    <w:rsid w:val="00260621"/>
    <w:rsid w:val="0026092D"/>
    <w:rsid w:val="00262640"/>
    <w:rsid w:val="00275A91"/>
    <w:rsid w:val="00277EA7"/>
    <w:rsid w:val="0028362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267C1"/>
    <w:rsid w:val="003351BB"/>
    <w:rsid w:val="00347762"/>
    <w:rsid w:val="003535BD"/>
    <w:rsid w:val="00356233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179B"/>
    <w:rsid w:val="003D24FE"/>
    <w:rsid w:val="003D447A"/>
    <w:rsid w:val="003D71FF"/>
    <w:rsid w:val="003D7F32"/>
    <w:rsid w:val="003E024F"/>
    <w:rsid w:val="003E0414"/>
    <w:rsid w:val="003E1A00"/>
    <w:rsid w:val="003E343C"/>
    <w:rsid w:val="003E681B"/>
    <w:rsid w:val="003E7E15"/>
    <w:rsid w:val="003F0CA0"/>
    <w:rsid w:val="003F4CB1"/>
    <w:rsid w:val="003F77BC"/>
    <w:rsid w:val="00401BFB"/>
    <w:rsid w:val="004022ED"/>
    <w:rsid w:val="00404EE8"/>
    <w:rsid w:val="00406EBB"/>
    <w:rsid w:val="004142BE"/>
    <w:rsid w:val="00425C0A"/>
    <w:rsid w:val="004260F6"/>
    <w:rsid w:val="0043038D"/>
    <w:rsid w:val="00430AB6"/>
    <w:rsid w:val="00431321"/>
    <w:rsid w:val="004314FE"/>
    <w:rsid w:val="004330C4"/>
    <w:rsid w:val="0043599A"/>
    <w:rsid w:val="00437915"/>
    <w:rsid w:val="004417BD"/>
    <w:rsid w:val="004419D4"/>
    <w:rsid w:val="00441AE3"/>
    <w:rsid w:val="00441B7A"/>
    <w:rsid w:val="0044397E"/>
    <w:rsid w:val="004473DF"/>
    <w:rsid w:val="004564C7"/>
    <w:rsid w:val="00465BBB"/>
    <w:rsid w:val="00466DD7"/>
    <w:rsid w:val="00472095"/>
    <w:rsid w:val="00475957"/>
    <w:rsid w:val="00476A8D"/>
    <w:rsid w:val="00477662"/>
    <w:rsid w:val="00477E38"/>
    <w:rsid w:val="00482138"/>
    <w:rsid w:val="00482E63"/>
    <w:rsid w:val="004839AC"/>
    <w:rsid w:val="00483DE4"/>
    <w:rsid w:val="004870CD"/>
    <w:rsid w:val="00493067"/>
    <w:rsid w:val="00496508"/>
    <w:rsid w:val="004A1A4E"/>
    <w:rsid w:val="004A2FC3"/>
    <w:rsid w:val="004A5423"/>
    <w:rsid w:val="004A6489"/>
    <w:rsid w:val="004B01C7"/>
    <w:rsid w:val="004B03A9"/>
    <w:rsid w:val="004B2CD6"/>
    <w:rsid w:val="004C4645"/>
    <w:rsid w:val="004C591B"/>
    <w:rsid w:val="004D29FB"/>
    <w:rsid w:val="004D3671"/>
    <w:rsid w:val="004D4CD9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3B7"/>
    <w:rsid w:val="00525772"/>
    <w:rsid w:val="005334F8"/>
    <w:rsid w:val="00533D9C"/>
    <w:rsid w:val="00534957"/>
    <w:rsid w:val="00537D9E"/>
    <w:rsid w:val="00542F59"/>
    <w:rsid w:val="00543EF0"/>
    <w:rsid w:val="00550501"/>
    <w:rsid w:val="005519E4"/>
    <w:rsid w:val="00553248"/>
    <w:rsid w:val="0055411C"/>
    <w:rsid w:val="0055451D"/>
    <w:rsid w:val="00555964"/>
    <w:rsid w:val="00566939"/>
    <w:rsid w:val="00582014"/>
    <w:rsid w:val="005846EE"/>
    <w:rsid w:val="00584ACC"/>
    <w:rsid w:val="00590FFD"/>
    <w:rsid w:val="00595DEC"/>
    <w:rsid w:val="005A3F58"/>
    <w:rsid w:val="005A7EF0"/>
    <w:rsid w:val="005B0D81"/>
    <w:rsid w:val="005B11FB"/>
    <w:rsid w:val="005B2C59"/>
    <w:rsid w:val="005C0441"/>
    <w:rsid w:val="005C0AE7"/>
    <w:rsid w:val="005C1889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E6F69"/>
    <w:rsid w:val="005F17EC"/>
    <w:rsid w:val="005F4590"/>
    <w:rsid w:val="005F6626"/>
    <w:rsid w:val="005F6E76"/>
    <w:rsid w:val="005F7CE4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604"/>
    <w:rsid w:val="00641F38"/>
    <w:rsid w:val="00642870"/>
    <w:rsid w:val="00642994"/>
    <w:rsid w:val="00643C01"/>
    <w:rsid w:val="0064451E"/>
    <w:rsid w:val="0065267D"/>
    <w:rsid w:val="00655824"/>
    <w:rsid w:val="00656627"/>
    <w:rsid w:val="006576A7"/>
    <w:rsid w:val="00660FCB"/>
    <w:rsid w:val="006664F8"/>
    <w:rsid w:val="00672646"/>
    <w:rsid w:val="00674471"/>
    <w:rsid w:val="0067639A"/>
    <w:rsid w:val="006806E2"/>
    <w:rsid w:val="0068095A"/>
    <w:rsid w:val="00687A1C"/>
    <w:rsid w:val="00691511"/>
    <w:rsid w:val="00692639"/>
    <w:rsid w:val="006926FD"/>
    <w:rsid w:val="00695A8A"/>
    <w:rsid w:val="006A3DBF"/>
    <w:rsid w:val="006B3252"/>
    <w:rsid w:val="006B4816"/>
    <w:rsid w:val="006B75D3"/>
    <w:rsid w:val="006C0532"/>
    <w:rsid w:val="006C2562"/>
    <w:rsid w:val="006C3A1C"/>
    <w:rsid w:val="006C7452"/>
    <w:rsid w:val="006E09EE"/>
    <w:rsid w:val="006E1F77"/>
    <w:rsid w:val="006E5F65"/>
    <w:rsid w:val="006F0B7A"/>
    <w:rsid w:val="006F10DE"/>
    <w:rsid w:val="006F1370"/>
    <w:rsid w:val="006F2FC3"/>
    <w:rsid w:val="006F6797"/>
    <w:rsid w:val="006F6CAA"/>
    <w:rsid w:val="007005CC"/>
    <w:rsid w:val="00706EA0"/>
    <w:rsid w:val="00716473"/>
    <w:rsid w:val="00721954"/>
    <w:rsid w:val="00722AB7"/>
    <w:rsid w:val="007263C6"/>
    <w:rsid w:val="007266A5"/>
    <w:rsid w:val="00726C9F"/>
    <w:rsid w:val="00726EBB"/>
    <w:rsid w:val="00730112"/>
    <w:rsid w:val="00731B7C"/>
    <w:rsid w:val="0073408C"/>
    <w:rsid w:val="00735D35"/>
    <w:rsid w:val="00736448"/>
    <w:rsid w:val="0073736F"/>
    <w:rsid w:val="007378C2"/>
    <w:rsid w:val="0074027B"/>
    <w:rsid w:val="007407BD"/>
    <w:rsid w:val="00740FE3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D3720"/>
    <w:rsid w:val="007D400A"/>
    <w:rsid w:val="007D6974"/>
    <w:rsid w:val="007E1BDA"/>
    <w:rsid w:val="007E1BE8"/>
    <w:rsid w:val="007E33FA"/>
    <w:rsid w:val="007E72AE"/>
    <w:rsid w:val="007E7375"/>
    <w:rsid w:val="007E7496"/>
    <w:rsid w:val="007F1DC4"/>
    <w:rsid w:val="007F2AEB"/>
    <w:rsid w:val="007F5448"/>
    <w:rsid w:val="007F5693"/>
    <w:rsid w:val="007F669E"/>
    <w:rsid w:val="00800217"/>
    <w:rsid w:val="00803CC7"/>
    <w:rsid w:val="0081333E"/>
    <w:rsid w:val="00815226"/>
    <w:rsid w:val="0082417A"/>
    <w:rsid w:val="00824D50"/>
    <w:rsid w:val="00831D30"/>
    <w:rsid w:val="008325D5"/>
    <w:rsid w:val="00834707"/>
    <w:rsid w:val="00844AB2"/>
    <w:rsid w:val="008458D6"/>
    <w:rsid w:val="008467C3"/>
    <w:rsid w:val="00850980"/>
    <w:rsid w:val="00850E2E"/>
    <w:rsid w:val="008544A5"/>
    <w:rsid w:val="00861868"/>
    <w:rsid w:val="00863E24"/>
    <w:rsid w:val="008725C7"/>
    <w:rsid w:val="00873047"/>
    <w:rsid w:val="00875228"/>
    <w:rsid w:val="00875606"/>
    <w:rsid w:val="008761C5"/>
    <w:rsid w:val="00880BA9"/>
    <w:rsid w:val="00880FD6"/>
    <w:rsid w:val="00885A78"/>
    <w:rsid w:val="008930F3"/>
    <w:rsid w:val="00893B92"/>
    <w:rsid w:val="00893FC2"/>
    <w:rsid w:val="0089582E"/>
    <w:rsid w:val="008A788F"/>
    <w:rsid w:val="008B1119"/>
    <w:rsid w:val="008B1579"/>
    <w:rsid w:val="008B4347"/>
    <w:rsid w:val="008B480F"/>
    <w:rsid w:val="008C68D0"/>
    <w:rsid w:val="008C78FE"/>
    <w:rsid w:val="008D3869"/>
    <w:rsid w:val="008D4667"/>
    <w:rsid w:val="008D4A09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923B9"/>
    <w:rsid w:val="00993951"/>
    <w:rsid w:val="00993B29"/>
    <w:rsid w:val="0099420F"/>
    <w:rsid w:val="009A2DE3"/>
    <w:rsid w:val="009A3697"/>
    <w:rsid w:val="009A6FFF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1C22"/>
    <w:rsid w:val="009E20C0"/>
    <w:rsid w:val="009E42EE"/>
    <w:rsid w:val="009E68C5"/>
    <w:rsid w:val="009F4AE2"/>
    <w:rsid w:val="009F5772"/>
    <w:rsid w:val="009F631F"/>
    <w:rsid w:val="009F6BF2"/>
    <w:rsid w:val="009F6DE1"/>
    <w:rsid w:val="009F709C"/>
    <w:rsid w:val="00A00E15"/>
    <w:rsid w:val="00A037A3"/>
    <w:rsid w:val="00A05277"/>
    <w:rsid w:val="00A06A45"/>
    <w:rsid w:val="00A12927"/>
    <w:rsid w:val="00A16E86"/>
    <w:rsid w:val="00A243E5"/>
    <w:rsid w:val="00A25BBC"/>
    <w:rsid w:val="00A419E3"/>
    <w:rsid w:val="00A43C81"/>
    <w:rsid w:val="00A46E68"/>
    <w:rsid w:val="00A51924"/>
    <w:rsid w:val="00A6015C"/>
    <w:rsid w:val="00A60538"/>
    <w:rsid w:val="00A61BB1"/>
    <w:rsid w:val="00A70711"/>
    <w:rsid w:val="00A741DC"/>
    <w:rsid w:val="00A74AD2"/>
    <w:rsid w:val="00A8129D"/>
    <w:rsid w:val="00A85587"/>
    <w:rsid w:val="00A918FE"/>
    <w:rsid w:val="00A92679"/>
    <w:rsid w:val="00AA25BD"/>
    <w:rsid w:val="00AA4B80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E2B72"/>
    <w:rsid w:val="00AE7786"/>
    <w:rsid w:val="00AF33E8"/>
    <w:rsid w:val="00AF4A01"/>
    <w:rsid w:val="00AF58C3"/>
    <w:rsid w:val="00B04BEC"/>
    <w:rsid w:val="00B169B1"/>
    <w:rsid w:val="00B2212E"/>
    <w:rsid w:val="00B227BE"/>
    <w:rsid w:val="00B258C4"/>
    <w:rsid w:val="00B2770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598C"/>
    <w:rsid w:val="00BC6DE2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1FFB"/>
    <w:rsid w:val="00C644FD"/>
    <w:rsid w:val="00C6633D"/>
    <w:rsid w:val="00C66A4A"/>
    <w:rsid w:val="00C6748B"/>
    <w:rsid w:val="00C721F0"/>
    <w:rsid w:val="00C7569C"/>
    <w:rsid w:val="00C763F6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2310"/>
    <w:rsid w:val="00CB605E"/>
    <w:rsid w:val="00CC2114"/>
    <w:rsid w:val="00CC2FDB"/>
    <w:rsid w:val="00CD0585"/>
    <w:rsid w:val="00CD1330"/>
    <w:rsid w:val="00CD5A0B"/>
    <w:rsid w:val="00CD6A88"/>
    <w:rsid w:val="00CE3715"/>
    <w:rsid w:val="00CE767D"/>
    <w:rsid w:val="00CE7BCF"/>
    <w:rsid w:val="00CF03AF"/>
    <w:rsid w:val="00D02DA9"/>
    <w:rsid w:val="00D0733C"/>
    <w:rsid w:val="00D104DC"/>
    <w:rsid w:val="00D133DF"/>
    <w:rsid w:val="00D1617B"/>
    <w:rsid w:val="00D16F58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1C5D"/>
    <w:rsid w:val="00D622E3"/>
    <w:rsid w:val="00D6433A"/>
    <w:rsid w:val="00D7112F"/>
    <w:rsid w:val="00D76A6D"/>
    <w:rsid w:val="00D840B8"/>
    <w:rsid w:val="00D876F0"/>
    <w:rsid w:val="00D959A5"/>
    <w:rsid w:val="00D975E5"/>
    <w:rsid w:val="00D97690"/>
    <w:rsid w:val="00DA2FB0"/>
    <w:rsid w:val="00DA3231"/>
    <w:rsid w:val="00DA79EB"/>
    <w:rsid w:val="00DA7BBC"/>
    <w:rsid w:val="00DB1F6C"/>
    <w:rsid w:val="00DB2288"/>
    <w:rsid w:val="00DB6D91"/>
    <w:rsid w:val="00DC6C6D"/>
    <w:rsid w:val="00DD0E32"/>
    <w:rsid w:val="00DD1F20"/>
    <w:rsid w:val="00DD1FC4"/>
    <w:rsid w:val="00DD755E"/>
    <w:rsid w:val="00DD7F56"/>
    <w:rsid w:val="00DE37F0"/>
    <w:rsid w:val="00DE7BA3"/>
    <w:rsid w:val="00DF122C"/>
    <w:rsid w:val="00DF22CA"/>
    <w:rsid w:val="00DF4572"/>
    <w:rsid w:val="00E0014C"/>
    <w:rsid w:val="00E00738"/>
    <w:rsid w:val="00E019F3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1964"/>
    <w:rsid w:val="00E62959"/>
    <w:rsid w:val="00E65B62"/>
    <w:rsid w:val="00E75C5D"/>
    <w:rsid w:val="00E77B82"/>
    <w:rsid w:val="00E81745"/>
    <w:rsid w:val="00E82BC9"/>
    <w:rsid w:val="00E87227"/>
    <w:rsid w:val="00E9054E"/>
    <w:rsid w:val="00E918F0"/>
    <w:rsid w:val="00EA0092"/>
    <w:rsid w:val="00EA0889"/>
    <w:rsid w:val="00EA37C5"/>
    <w:rsid w:val="00EA4819"/>
    <w:rsid w:val="00EA714E"/>
    <w:rsid w:val="00EA7955"/>
    <w:rsid w:val="00EB1246"/>
    <w:rsid w:val="00EB2472"/>
    <w:rsid w:val="00EB2AD0"/>
    <w:rsid w:val="00EB7193"/>
    <w:rsid w:val="00EC3E04"/>
    <w:rsid w:val="00EC44F3"/>
    <w:rsid w:val="00ED1460"/>
    <w:rsid w:val="00ED33FB"/>
    <w:rsid w:val="00EF525D"/>
    <w:rsid w:val="00F007ED"/>
    <w:rsid w:val="00F02C88"/>
    <w:rsid w:val="00F05209"/>
    <w:rsid w:val="00F21705"/>
    <w:rsid w:val="00F21DC2"/>
    <w:rsid w:val="00F23EBA"/>
    <w:rsid w:val="00F26CEE"/>
    <w:rsid w:val="00F4050E"/>
    <w:rsid w:val="00F40BC6"/>
    <w:rsid w:val="00F45BA8"/>
    <w:rsid w:val="00F4624B"/>
    <w:rsid w:val="00F46867"/>
    <w:rsid w:val="00F5128A"/>
    <w:rsid w:val="00F57C13"/>
    <w:rsid w:val="00F60C47"/>
    <w:rsid w:val="00F642FD"/>
    <w:rsid w:val="00F65DA9"/>
    <w:rsid w:val="00F71271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474A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D37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FBB4-25A9-42B0-B832-067F6989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54</Words>
  <Characters>367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420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7</cp:revision>
  <cp:lastPrinted>2018-09-06T15:22:00Z</cp:lastPrinted>
  <dcterms:created xsi:type="dcterms:W3CDTF">2025-08-05T10:07:00Z</dcterms:created>
  <dcterms:modified xsi:type="dcterms:W3CDTF">2025-08-12T14:19:00Z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